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Открыт прием заявок на весенний стартап-акселератор Академпарка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Академпарк приглашает инноваторов и предпринимателей к участию в А:СТАРТ 一 акселерационной программе для запуска и развития технологических стартапов.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Акселератор пройдет с 21 марта по 25 апреля, заявки принимаются до 1 марта: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http://astart.academpark.com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 5 недель участники при поддержке экспертов Академпарка упакуют высокотехнологичный продукт, исследуют рынок и найдут клиентов.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Участие в А:СТАРТ будет полезно: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 п</w:t>
      </w:r>
      <w:r w:rsidDel="00000000" w:rsidR="00000000" w:rsidRPr="00000000">
        <w:rPr>
          <w:rtl w:val="0"/>
        </w:rPr>
        <w:t xml:space="preserve">редставителям классического бизнеса, желающим развивать внутреннее предпринимательство или ищущим технологические решения для улучшения своих бизнес-процессов;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 исследовательским коллективам и молодым ученым, стремящимся коммерциализировать свои научные разработки;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 молодым предпринимателям, только начинающим свой бизнес в сфере высоких технологий;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 специалистам в разработке, маркетинге, дизайне и других областях, желающим развить свои предпринимательские компетенции;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 студентам, которые разрабатывают свои собственные бизнес-проекты.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Направления стартап-акселератора 一 информационные технологии, приборостроение, </w:t>
      </w:r>
      <w:r w:rsidDel="00000000" w:rsidR="00000000" w:rsidRPr="00000000">
        <w:rPr>
          <w:rtl w:val="0"/>
        </w:rPr>
        <w:t xml:space="preserve">био- нанотехнологии</w:t>
      </w:r>
      <w:r w:rsidDel="00000000" w:rsidR="00000000" w:rsidRPr="00000000">
        <w:rPr>
          <w:rtl w:val="0"/>
        </w:rPr>
        <w:t xml:space="preserve"> и медицина. Сопровождать команды проектов будут отраслевые менторы и трекеры.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Финал программы 一 25 апреля. Победители получат приглашение в бизнес-инкубатор Академпарка, где они смогут развивать свои стартапы. Предпринимателям предоставят инфраструктурную и экспертную поддержку.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Уже 1 февраля пройдет первое онлайн-мероприятие в рамках </w:t>
      </w:r>
      <w:r w:rsidDel="00000000" w:rsidR="00000000" w:rsidRPr="00000000">
        <w:rPr>
          <w:rtl w:val="0"/>
        </w:rPr>
        <w:t xml:space="preserve">преакселератора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一 Public Talk: «Что такое стартап?». Команда А:СТАРТ расскажет, чем стартап отличается от классического бизнеса и какие </w:t>
      </w:r>
      <w:r w:rsidDel="00000000" w:rsidR="00000000" w:rsidRPr="00000000">
        <w:rPr>
          <w:rtl w:val="0"/>
        </w:rPr>
        <w:t xml:space="preserve">методологии используются для запуска технологического стартапа</w:t>
      </w:r>
      <w:r w:rsidDel="00000000" w:rsidR="00000000" w:rsidRPr="00000000">
        <w:rPr>
          <w:rtl w:val="0"/>
        </w:rPr>
        <w:t xml:space="preserve">. Зарегистрироваться на мероприятие можно по ссылке: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https://leader-id.ru/events/479804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Алексей Логвинский, исполнительный директор Фонда «Технопарк Академгородка»:</w:t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«А:СТАРТ 一 это не обычный тренинг или акселерационная программа. Это прежде всего возможность войти в стартаперское и предпринимательское сообщество Академпарка, протестировать с опытными коллегами жизнеспособность своих идей, найти контакты людей с рынка, полезные для дальнейшего развития проекта, либо найти идеи для реализации. Мы ждём людей, которые не только хотят заработать, но хотят заработать по-умному, уже на старте опережая конкурентов за счёт опыта работы сотен стартапов прошедших через бизнес-инкубатор Академпарка.».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Для справки: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Бизнес-ускоритель А:СТАРТ — одна из лучших акселерационных программ в России, благодаря которой с 2010 года в Академпарке создаются и развиваются инновационные стартапы в области медицины, ИТ, приборостроения, нано- и биотехнологий. За 13 лет проект помог создать более 250 успешных стартапов. 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start.academpark.com" TargetMode="External"/><Relationship Id="rId7" Type="http://schemas.openxmlformats.org/officeDocument/2006/relationships/hyperlink" Target="https://leader-id.ru/events/479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