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F3" w:rsidRPr="00F96BF3" w:rsidRDefault="00F96BF3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</w:rPr>
      </w:pPr>
      <w:r w:rsidRPr="00F96BF3">
        <w:rPr>
          <w:b/>
          <w:color w:val="000000"/>
          <w:sz w:val="28"/>
          <w:szCs w:val="28"/>
        </w:rPr>
        <w:t xml:space="preserve">Перечень </w:t>
      </w:r>
      <w:r w:rsidR="003B7172">
        <w:rPr>
          <w:b/>
          <w:color w:val="000000"/>
          <w:sz w:val="28"/>
          <w:szCs w:val="28"/>
        </w:rPr>
        <w:t xml:space="preserve">примерных </w:t>
      </w:r>
      <w:r w:rsidRPr="00F96BF3">
        <w:rPr>
          <w:b/>
          <w:color w:val="000000"/>
          <w:sz w:val="28"/>
          <w:szCs w:val="28"/>
        </w:rPr>
        <w:t xml:space="preserve">тем выпускных квалификационных работ бакалавров, предлагаемых обучающимся </w:t>
      </w:r>
    </w:p>
    <w:p w:rsidR="00F96BF3" w:rsidRPr="00F96BF3" w:rsidRDefault="00F96BF3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</w:rPr>
      </w:pPr>
      <w:r w:rsidRPr="00F96BF3">
        <w:rPr>
          <w:b/>
          <w:color w:val="000000"/>
          <w:sz w:val="28"/>
          <w:szCs w:val="28"/>
        </w:rPr>
        <w:t xml:space="preserve">в 2021- 2022 учебном году </w:t>
      </w:r>
    </w:p>
    <w:p w:rsidR="003B7172" w:rsidRDefault="003B7172" w:rsidP="00F96BF3">
      <w:pPr>
        <w:pStyle w:val="a5"/>
        <w:ind w:left="360" w:right="-1" w:firstLine="349"/>
        <w:rPr>
          <w:color w:val="000000"/>
          <w:sz w:val="28"/>
          <w:szCs w:val="28"/>
        </w:rPr>
      </w:pPr>
    </w:p>
    <w:p w:rsidR="00F96BF3" w:rsidRDefault="00F96BF3" w:rsidP="00F96BF3">
      <w:pPr>
        <w:pStyle w:val="a5"/>
        <w:ind w:left="360" w:right="-1" w:firstLine="349"/>
        <w:rPr>
          <w:color w:val="000000"/>
          <w:sz w:val="28"/>
          <w:szCs w:val="28"/>
        </w:rPr>
      </w:pPr>
      <w:r w:rsidRPr="00F96BF3">
        <w:rPr>
          <w:color w:val="000000"/>
          <w:sz w:val="28"/>
          <w:szCs w:val="28"/>
        </w:rPr>
        <w:t>Образовательная программа: 09.03.01 Информатика и вычислительная техника.</w:t>
      </w:r>
    </w:p>
    <w:p w:rsidR="003B7172" w:rsidRPr="00F96BF3" w:rsidRDefault="003B7172" w:rsidP="00F96BF3">
      <w:pPr>
        <w:pStyle w:val="a5"/>
        <w:ind w:left="360" w:right="-1" w:first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подготовки:</w:t>
      </w:r>
    </w:p>
    <w:p w:rsidR="00F96BF3" w:rsidRDefault="00F96BF3" w:rsidP="00F96BF3">
      <w:pPr>
        <w:pStyle w:val="a5"/>
        <w:ind w:left="360" w:right="-1" w:firstLine="349"/>
        <w:rPr>
          <w:color w:val="000000"/>
          <w:sz w:val="28"/>
          <w:szCs w:val="28"/>
        </w:rPr>
      </w:pPr>
      <w:r w:rsidRPr="00F96BF3">
        <w:rPr>
          <w:color w:val="000000"/>
          <w:sz w:val="28"/>
          <w:szCs w:val="28"/>
        </w:rPr>
        <w:t xml:space="preserve">                                                  Программная инженерия и компьютерные науки.</w:t>
      </w:r>
    </w:p>
    <w:p w:rsidR="003B7172" w:rsidRPr="00F96BF3" w:rsidRDefault="003B7172" w:rsidP="003B7172">
      <w:pPr>
        <w:pStyle w:val="a5"/>
        <w:ind w:left="360" w:right="-1" w:first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F96BF3">
        <w:rPr>
          <w:color w:val="000000"/>
          <w:sz w:val="28"/>
          <w:szCs w:val="28"/>
        </w:rPr>
        <w:t>Компьютерные науки и системотехника.</w:t>
      </w:r>
    </w:p>
    <w:p w:rsidR="00F96BF3" w:rsidRPr="00292B36" w:rsidRDefault="00F96BF3" w:rsidP="00F96BF3">
      <w:pPr>
        <w:pStyle w:val="a5"/>
        <w:ind w:left="360" w:right="-1" w:firstLine="349"/>
        <w:rPr>
          <w:color w:val="000000"/>
          <w:sz w:val="28"/>
          <w:szCs w:val="28"/>
        </w:rPr>
      </w:pPr>
      <w:r w:rsidRPr="00F96BF3">
        <w:rPr>
          <w:color w:val="000000"/>
          <w:sz w:val="28"/>
          <w:szCs w:val="28"/>
        </w:rPr>
        <w:t xml:space="preserve">                                                  </w:t>
      </w:r>
    </w:p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693"/>
        <w:gridCol w:w="1985"/>
        <w:gridCol w:w="1843"/>
        <w:gridCol w:w="1417"/>
        <w:gridCol w:w="1134"/>
        <w:gridCol w:w="2126"/>
        <w:gridCol w:w="2127"/>
        <w:gridCol w:w="1275"/>
      </w:tblGrid>
      <w:tr w:rsidR="00F96BF3" w:rsidRPr="00292B36" w:rsidTr="000E54CD">
        <w:tc>
          <w:tcPr>
            <w:tcW w:w="1024" w:type="dxa"/>
            <w:shd w:val="clear" w:color="auto" w:fill="auto"/>
          </w:tcPr>
          <w:p w:rsidR="00F96BF3" w:rsidRPr="00292B36" w:rsidRDefault="00F96BF3" w:rsidP="000E54CD">
            <w:pPr>
              <w:pStyle w:val="a5"/>
              <w:tabs>
                <w:tab w:val="left" w:pos="859"/>
              </w:tabs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2693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Примерная тема ВКР (направление исследования)</w:t>
            </w:r>
          </w:p>
        </w:tc>
        <w:tc>
          <w:tcPr>
            <w:tcW w:w="1985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Руководитель ВКР (ФИО, ученая степень, должность и место работы в НГУ, должность и место работы в другой организации – при наличии)</w:t>
            </w:r>
          </w:p>
        </w:tc>
        <w:tc>
          <w:tcPr>
            <w:tcW w:w="1843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Ссылка на персональную страницу или электронный адрес руководителя ВКР для консультаций</w:t>
            </w:r>
          </w:p>
        </w:tc>
        <w:tc>
          <w:tcPr>
            <w:tcW w:w="1417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Форма работы над ВКР (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индивиду-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альная</w:t>
            </w:r>
            <w:proofErr w:type="spellEnd"/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или групповая)</w:t>
            </w:r>
          </w:p>
        </w:tc>
        <w:tc>
          <w:tcPr>
            <w:tcW w:w="1134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08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Ограниче-ние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 xml:space="preserve"> количества студентов (у данного руководи-теля 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или  при</w:t>
            </w:r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групповом 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выполне-нии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 xml:space="preserve"> ВКР по данной тематике)</w:t>
            </w:r>
          </w:p>
        </w:tc>
        <w:tc>
          <w:tcPr>
            <w:tcW w:w="2126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Пререквизиты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>, необходимые для успешного выполнения работы (необходимость освоения определенных элективных дисциплин, наличие углубленных знаний в конкретной области и т.п.)</w:t>
            </w:r>
          </w:p>
        </w:tc>
        <w:tc>
          <w:tcPr>
            <w:tcW w:w="2127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Краткое примерное описание темы ВКР (какие вопросы или направления исследования могут быть рассмотрены)</w:t>
            </w:r>
          </w:p>
        </w:tc>
        <w:tc>
          <w:tcPr>
            <w:tcW w:w="1275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3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 xml:space="preserve">Наличие заявки от </w:t>
            </w:r>
            <w:proofErr w:type="spellStart"/>
            <w:proofErr w:type="gramStart"/>
            <w:r w:rsidRPr="00292B36">
              <w:rPr>
                <w:color w:val="000000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и название 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организа-ции</w:t>
            </w:r>
            <w:proofErr w:type="spellEnd"/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унифицированных архитектур и механизмов расширения ядра 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-IDE процесс-ориентированного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357" w:rsidRDefault="00617F94" w:rsidP="00617F9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</w:t>
            </w:r>
            <w:r w:rsidR="009173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17357">
              <w:rPr>
                <w:color w:val="000000"/>
                <w:sz w:val="20"/>
                <w:szCs w:val="20"/>
              </w:rPr>
              <w:t>зав.лаб</w:t>
            </w:r>
            <w:proofErr w:type="spellEnd"/>
            <w:r w:rsidR="00917357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917357">
              <w:rPr>
                <w:color w:val="000000"/>
                <w:sz w:val="20"/>
                <w:szCs w:val="20"/>
              </w:rPr>
              <w:t>ИАиЭ</w:t>
            </w:r>
            <w:proofErr w:type="spellEnd"/>
            <w:r w:rsidR="00917357"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17F94" w:rsidRDefault="00917357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17F94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17F94">
              <w:rPr>
                <w:color w:val="000000"/>
                <w:sz w:val="20"/>
                <w:szCs w:val="20"/>
              </w:rPr>
              <w:t xml:space="preserve">: </w:t>
            </w:r>
            <w:r w:rsidR="006E4232">
              <w:rPr>
                <w:color w:val="000000"/>
                <w:sz w:val="20"/>
                <w:szCs w:val="20"/>
              </w:rPr>
              <w:br/>
              <w:t xml:space="preserve">Лях Татьяна Викторовна, ст. преп. ККТ ФИТ НГУ 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Theia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17F94" w:rsidRDefault="00617F94" w:rsidP="00B44709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механизма бесшовного расширения ядра 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-IDE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Theia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специализированными модулями в приложении к языку </w:t>
            </w:r>
            <w:proofErr w:type="spellStart"/>
            <w:r>
              <w:rPr>
                <w:color w:val="000000"/>
                <w:sz w:val="20"/>
                <w:szCs w:val="20"/>
              </w:rPr>
              <w:t>poS</w:t>
            </w:r>
            <w:proofErr w:type="spellEnd"/>
            <w:r w:rsidR="00B44709">
              <w:rPr>
                <w:color w:val="000000"/>
                <w:sz w:val="20"/>
                <w:szCs w:val="20"/>
              </w:rPr>
              <w:t xml:space="preserve"> </w:t>
            </w:r>
            <w:r w:rsidR="000E54CD">
              <w:rPr>
                <w:color w:val="000000"/>
                <w:sz w:val="20"/>
                <w:szCs w:val="20"/>
              </w:rPr>
              <w:t>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0E54CD" w:rsidRDefault="00617F94" w:rsidP="00617F94">
            <w:pPr>
              <w:pStyle w:val="a5"/>
              <w:ind w:left="0" w:right="-1" w:firstLine="0"/>
              <w:jc w:val="center"/>
              <w:rPr>
                <w:color w:val="000000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методов унификации грамматик языков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17F94" w:rsidRDefault="00917357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 w:rsidR="006E4232">
              <w:rPr>
                <w:color w:val="000000"/>
                <w:sz w:val="20"/>
                <w:szCs w:val="20"/>
              </w:rPr>
              <w:t xml:space="preserve"> 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синтаксиса, в котором язык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выступает в качестве расширения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этом из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устранены </w:t>
            </w:r>
            <w:proofErr w:type="spellStart"/>
            <w:r>
              <w:rPr>
                <w:color w:val="000000"/>
                <w:sz w:val="20"/>
                <w:szCs w:val="20"/>
              </w:rPr>
              <w:t>платформо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-зависимые конструкции </w:t>
            </w:r>
            <w:proofErr w:type="spellStart"/>
            <w:r>
              <w:rPr>
                <w:color w:val="000000"/>
                <w:sz w:val="20"/>
                <w:szCs w:val="20"/>
              </w:rPr>
              <w:t>ATmega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 w:rsidR="000E54CD">
              <w:rPr>
                <w:color w:val="000000"/>
                <w:sz w:val="20"/>
                <w:szCs w:val="20"/>
              </w:rPr>
              <w:t>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Рефакторинг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IDE транслятора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17F94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6E4232" w:rsidRDefault="006E4232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Создание однородной IDE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базе стека технологий 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Xtend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 устранением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платформо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-ориентированности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кодогенератора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микроконтроллеры AVR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и  механизмов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конфигурирования и декларации переменных для распределенных процесс-</w:t>
            </w:r>
            <w:r>
              <w:rPr>
                <w:color w:val="000000"/>
                <w:sz w:val="20"/>
                <w:szCs w:val="20"/>
              </w:rPr>
              <w:lastRenderedPageBreak/>
              <w:t>ориентированных программ</w:t>
            </w:r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E4232" w:rsidRDefault="00917357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>:</w:t>
            </w:r>
          </w:p>
          <w:p w:rsidR="00617F94" w:rsidRDefault="006E423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механизмов описания окружения и вычислительной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платформы, позволяющих автоматически генерировать исполняемый Си-код для распределенных систем Индустрии 4.0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lastRenderedPageBreak/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механизмов разрешения конфли</w:t>
            </w:r>
            <w:r w:rsidR="006E4232">
              <w:rPr>
                <w:color w:val="000000"/>
                <w:sz w:val="20"/>
                <w:szCs w:val="20"/>
              </w:rPr>
              <w:t>ктов в конкурирующих процессах </w:t>
            </w:r>
            <w:r>
              <w:rPr>
                <w:color w:val="000000"/>
                <w:sz w:val="20"/>
                <w:szCs w:val="20"/>
              </w:rPr>
              <w:t>процесс-ориентированных программ</w:t>
            </w:r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E4232" w:rsidRDefault="00917357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>:</w:t>
            </w:r>
          </w:p>
          <w:p w:rsidR="00617F94" w:rsidRDefault="006E423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Си,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и разработка программных моделей на основе конечного автомата, ориентированных </w:t>
            </w:r>
            <w:proofErr w:type="gramStart"/>
            <w:r>
              <w:rPr>
                <w:color w:val="000000"/>
                <w:sz w:val="20"/>
                <w:szCs w:val="20"/>
              </w:rPr>
              <w:t>на  описание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устройств Индустрии 4.0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механизмов спецификации легковесных состоянии в процесс-ориентированных языках </w:t>
            </w:r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E4232" w:rsidRDefault="00917357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>:</w:t>
            </w:r>
          </w:p>
          <w:p w:rsidR="00617F94" w:rsidRDefault="006E423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Розов Андрей Сергеевич, ст. преп. </w:t>
            </w:r>
            <w:r>
              <w:rPr>
                <w:color w:val="000000"/>
                <w:sz w:val="20"/>
                <w:szCs w:val="20"/>
              </w:rPr>
              <w:lastRenderedPageBreak/>
              <w:t>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Си,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), </w:t>
            </w:r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семантики  возможные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вариантов спецификации и </w:t>
            </w:r>
            <w:proofErr w:type="spellStart"/>
            <w:r>
              <w:rPr>
                <w:color w:val="000000"/>
                <w:sz w:val="20"/>
                <w:szCs w:val="20"/>
              </w:rPr>
              <w:t>кодогенерации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(“</w:t>
            </w:r>
            <w:proofErr w:type="spellStart"/>
            <w:r>
              <w:rPr>
                <w:color w:val="000000"/>
                <w:sz w:val="20"/>
                <w:szCs w:val="20"/>
              </w:rPr>
              <w:t>slice</w:t>
            </w:r>
            <w:proofErr w:type="spellEnd"/>
            <w:r>
              <w:rPr>
                <w:color w:val="000000"/>
                <w:sz w:val="20"/>
                <w:szCs w:val="20"/>
              </w:rPr>
              <w:t>”-конструкции) в процесс-ориентированных языках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библиотечных процессов для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E4232" w:rsidRDefault="00917357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>:</w:t>
            </w:r>
          </w:p>
          <w:p w:rsidR="00617F94" w:rsidRDefault="006E423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/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Подбор и первичное исследование процесс-ориентированных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 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использования в программировании на языке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стратегий использования процесс-ориентированной технологии в задачах распределенных систем управления</w:t>
            </w:r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E4232" w:rsidRDefault="00917357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>:</w:t>
            </w:r>
          </w:p>
          <w:p w:rsidR="00617F94" w:rsidRDefault="006E423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  <w:p w:rsidR="00617F94" w:rsidRDefault="00617F94" w:rsidP="00617F94"/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вопросов обмена сообщениями, разделяемых переменных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трансляционной семантики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терминах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методом проверки моделей</w:t>
            </w:r>
          </w:p>
        </w:tc>
        <w:tc>
          <w:tcPr>
            <w:tcW w:w="1985" w:type="dxa"/>
            <w:shd w:val="clear" w:color="auto" w:fill="auto"/>
          </w:tcPr>
          <w:p w:rsidR="006E4232" w:rsidRDefault="006E423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  <w:p w:rsidR="00617F94" w:rsidRDefault="00617F94" w:rsidP="00617F94"/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Си,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Xtend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0E54CD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Создание транслятора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язык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(</w:t>
            </w:r>
            <w:proofErr w:type="spellStart"/>
            <w:r>
              <w:rPr>
                <w:color w:val="000000"/>
                <w:sz w:val="20"/>
                <w:szCs w:val="20"/>
              </w:rPr>
              <w:t>гипер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процесс в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>-процессы) средствами автоматизированной разработки проблемно-</w:t>
            </w:r>
            <w:r>
              <w:rPr>
                <w:color w:val="000000"/>
                <w:sz w:val="20"/>
                <w:szCs w:val="20"/>
              </w:rPr>
              <w:lastRenderedPageBreak/>
              <w:t>ориентированных языков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lastRenderedPageBreak/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язык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методом проверки моделей</w:t>
            </w:r>
          </w:p>
        </w:tc>
        <w:tc>
          <w:tcPr>
            <w:tcW w:w="1985" w:type="dxa"/>
            <w:shd w:val="clear" w:color="auto" w:fill="auto"/>
          </w:tcPr>
          <w:p w:rsidR="006E4232" w:rsidRDefault="006E423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  <w:r w:rsidR="00917357">
              <w:rPr>
                <w:color w:val="000000"/>
                <w:sz w:val="20"/>
                <w:szCs w:val="20"/>
              </w:rPr>
              <w:br/>
            </w:r>
          </w:p>
          <w:p w:rsidR="00617F94" w:rsidRDefault="006E4232" w:rsidP="006E4232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  <w:p w:rsidR="00617F94" w:rsidRDefault="00617F94" w:rsidP="00617F94"/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Си,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Xtend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0E54CD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Создание транслятора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язык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(</w:t>
            </w:r>
            <w:proofErr w:type="spellStart"/>
            <w:r>
              <w:rPr>
                <w:color w:val="000000"/>
                <w:sz w:val="20"/>
                <w:szCs w:val="20"/>
              </w:rPr>
              <w:t>гипер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процесс в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>-процессы) средствами автоматизированной разработки проблемно-ориентированных языков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базового набора тестовых задач для системы динамической верификации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>-программ</w:t>
            </w:r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E4232" w:rsidRDefault="00917357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>:</w:t>
            </w:r>
          </w:p>
          <w:p w:rsidR="00617F94" w:rsidRDefault="006E423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/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Подбор и первичное исследование тестовых задач для организации лабораторных работ и демонстрации принципов процесс-ориентированного программирования, в том числе, с использованием системы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динамической верификации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CoDeSys</w:t>
            </w:r>
            <w:proofErr w:type="spellEnd"/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lastRenderedPageBreak/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редактора спецификаций требований к управляющему ПО на языке EDTL</w:t>
            </w:r>
          </w:p>
        </w:tc>
        <w:tc>
          <w:tcPr>
            <w:tcW w:w="1985" w:type="dxa"/>
            <w:shd w:val="clear" w:color="auto" w:fill="auto"/>
          </w:tcPr>
          <w:p w:rsidR="006E4232" w:rsidRDefault="006E423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617F94" w:rsidRDefault="00917357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 xml:space="preserve">: </w:t>
            </w:r>
            <w:r w:rsidR="006E4232">
              <w:rPr>
                <w:color w:val="000000"/>
                <w:sz w:val="20"/>
                <w:szCs w:val="20"/>
              </w:rPr>
              <w:br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программной системы с рабочим названием EDTL4CSRS (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software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requirements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specification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который бы позволял специфицировать свойства верифицируемой </w:t>
            </w:r>
            <w:proofErr w:type="spellStart"/>
            <w:r>
              <w:rPr>
                <w:color w:val="000000"/>
                <w:sz w:val="20"/>
                <w:szCs w:val="20"/>
              </w:rPr>
              <w:t>ПО-программы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как черного ящика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транслятора EDTL- требований в LTL-формулы</w:t>
            </w:r>
          </w:p>
        </w:tc>
        <w:tc>
          <w:tcPr>
            <w:tcW w:w="1985" w:type="dxa"/>
            <w:shd w:val="clear" w:color="auto" w:fill="auto"/>
          </w:tcPr>
          <w:p w:rsidR="006E4232" w:rsidRDefault="006E423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617F94" w:rsidRDefault="00917357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 xml:space="preserve">: </w:t>
            </w:r>
            <w:r w:rsidR="006E4232">
              <w:rPr>
                <w:color w:val="000000"/>
                <w:sz w:val="20"/>
                <w:szCs w:val="20"/>
              </w:rPr>
              <w:br/>
            </w:r>
            <w:r w:rsidR="006E4232">
              <w:rPr>
                <w:color w:val="000000"/>
                <w:sz w:val="20"/>
                <w:szCs w:val="20"/>
              </w:rPr>
              <w:lastRenderedPageBreak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утверждений на нотации 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формулы </w:t>
            </w:r>
            <w:proofErr w:type="spellStart"/>
            <w:r>
              <w:rPr>
                <w:color w:val="000000"/>
                <w:sz w:val="20"/>
                <w:szCs w:val="20"/>
              </w:rPr>
              <w:t>linear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lastRenderedPageBreak/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транслятора EDTL- требований в NL</w:t>
            </w:r>
          </w:p>
        </w:tc>
        <w:tc>
          <w:tcPr>
            <w:tcW w:w="1985" w:type="dxa"/>
            <w:shd w:val="clear" w:color="auto" w:fill="auto"/>
          </w:tcPr>
          <w:p w:rsidR="006E4232" w:rsidRDefault="006E423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617F94" w:rsidRDefault="00917357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 xml:space="preserve">: </w:t>
            </w:r>
            <w:r w:rsidR="006E4232">
              <w:rPr>
                <w:color w:val="000000"/>
                <w:sz w:val="20"/>
                <w:szCs w:val="20"/>
              </w:rPr>
              <w:br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утверждений на нотации 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предложения на естественном языке</w:t>
            </w:r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617F94" w:rsidRPr="00292B36" w:rsidTr="000E54CD">
        <w:tc>
          <w:tcPr>
            <w:tcW w:w="102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методов ко</w:t>
            </w:r>
            <w:r w:rsidR="006E423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троля непротиворечивости набора EDTL-требований</w:t>
            </w:r>
          </w:p>
        </w:tc>
        <w:tc>
          <w:tcPr>
            <w:tcW w:w="1985" w:type="dxa"/>
            <w:shd w:val="clear" w:color="auto" w:fill="auto"/>
          </w:tcPr>
          <w:p w:rsidR="006E4232" w:rsidRDefault="006E423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617F94" w:rsidRDefault="00917357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7F94" w:rsidRDefault="00617F94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утверждений на нотации 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формулы </w:t>
            </w:r>
            <w:proofErr w:type="spellStart"/>
            <w:r>
              <w:rPr>
                <w:color w:val="000000"/>
                <w:sz w:val="20"/>
                <w:szCs w:val="20"/>
              </w:rPr>
              <w:t>linear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617F94" w:rsidRPr="00292B36" w:rsidRDefault="000E54CD" w:rsidP="00617F94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917357" w:rsidRPr="00292B36" w:rsidTr="000E54CD">
        <w:tc>
          <w:tcPr>
            <w:tcW w:w="1024" w:type="dxa"/>
            <w:shd w:val="clear" w:color="auto" w:fill="auto"/>
          </w:tcPr>
          <w:p w:rsidR="00917357" w:rsidRPr="00292B36" w:rsidRDefault="00917357" w:rsidP="00917357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17357" w:rsidRPr="00292B36" w:rsidRDefault="00917357" w:rsidP="00917357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виртуальных лабораторных стендов под </w:t>
            </w:r>
            <w:proofErr w:type="spellStart"/>
            <w:r>
              <w:rPr>
                <w:color w:val="000000"/>
                <w:sz w:val="20"/>
                <w:szCs w:val="20"/>
              </w:rPr>
              <w:t>CoDeSys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6E4232" w:rsidRDefault="00917357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6E4232"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 w:rsidR="006E4232">
              <w:rPr>
                <w:color w:val="000000"/>
                <w:sz w:val="20"/>
                <w:szCs w:val="20"/>
              </w:rPr>
              <w:t>:</w:t>
            </w:r>
          </w:p>
          <w:p w:rsidR="00917357" w:rsidRPr="00292B36" w:rsidRDefault="006E4232" w:rsidP="006E4232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917357" w:rsidRPr="00292B36" w:rsidRDefault="00917357" w:rsidP="00917357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917357" w:rsidRDefault="00917357" w:rsidP="00917357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17357" w:rsidRPr="00292B36" w:rsidRDefault="00987E4B" w:rsidP="00917357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17357" w:rsidRPr="00292B36" w:rsidRDefault="00917357" w:rsidP="00917357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Имплементация тестовых задач для организации лабораторных работ и демонстрации принципов процесс-ориентированного программирования, в том числе, с использованием системы динамической верификации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CoDeSys</w:t>
            </w:r>
            <w:proofErr w:type="spellEnd"/>
            <w:r w:rsidR="000E54CD"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917357" w:rsidRPr="00292B36" w:rsidRDefault="000E54CD" w:rsidP="00917357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987E4B" w:rsidRPr="00292B36" w:rsidTr="000E54CD">
        <w:tc>
          <w:tcPr>
            <w:tcW w:w="102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методов верификации процесс-ориентированных программ на платформе </w:t>
            </w:r>
            <w:proofErr w:type="spellStart"/>
            <w:r>
              <w:rPr>
                <w:color w:val="000000"/>
                <w:sz w:val="20"/>
                <w:szCs w:val="20"/>
              </w:rPr>
              <w:t>Rodin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7E4B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87E4B" w:rsidRPr="000E54CD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методов автоматизации процедуры верификации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программ средствами дедуктивной верификации в системе </w:t>
            </w:r>
            <w:r>
              <w:rPr>
                <w:color w:val="000000"/>
                <w:sz w:val="20"/>
                <w:szCs w:val="20"/>
                <w:lang w:val="en-US"/>
              </w:rPr>
              <w:t>Rodin</w:t>
            </w:r>
            <w:r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987E4B" w:rsidRPr="00292B36" w:rsidTr="000E54CD">
        <w:tc>
          <w:tcPr>
            <w:tcW w:w="102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применимости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спецификации функциональных блоков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IEC 61499 </w:t>
            </w:r>
            <w:r>
              <w:rPr>
                <w:color w:val="000000"/>
                <w:sz w:val="20"/>
                <w:szCs w:val="20"/>
              </w:rPr>
              <w:t>в системе 4DIAC</w:t>
            </w:r>
          </w:p>
        </w:tc>
        <w:tc>
          <w:tcPr>
            <w:tcW w:w="1985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987E4B" w:rsidRDefault="00987E4B" w:rsidP="00987E4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87E4B" w:rsidRPr="000E54CD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Изучить систему 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DIAC, </w:t>
            </w:r>
            <w:r>
              <w:rPr>
                <w:color w:val="000000"/>
                <w:sz w:val="20"/>
                <w:szCs w:val="20"/>
              </w:rPr>
              <w:t xml:space="preserve">особенности стандарта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IEC </w:t>
            </w:r>
            <w:r>
              <w:rPr>
                <w:color w:val="000000"/>
                <w:sz w:val="20"/>
                <w:szCs w:val="20"/>
              </w:rPr>
              <w:t xml:space="preserve">исследовать возможности и методы замены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Event Control Chart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poST-подобный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синтаксис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или, как вариант, исследовать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возможность  использовать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чистый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спецификации инкапсулированной функциональности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IEC 61499 </w:t>
            </w:r>
            <w:r>
              <w:rPr>
                <w:color w:val="000000"/>
                <w:sz w:val="20"/>
                <w:szCs w:val="20"/>
              </w:rPr>
              <w:t xml:space="preserve">функциональных блоков в варианте </w:t>
            </w:r>
            <w:r>
              <w:rPr>
                <w:color w:val="000000"/>
                <w:sz w:val="20"/>
                <w:szCs w:val="20"/>
                <w:lang w:val="en-US"/>
              </w:rPr>
              <w:t>Simple FB</w:t>
            </w:r>
            <w:r>
              <w:rPr>
                <w:color w:val="000000"/>
                <w:sz w:val="20"/>
                <w:szCs w:val="20"/>
              </w:rPr>
              <w:t xml:space="preserve"> (предпочтение будет отдаваться студентам третьего курса, или студентам, 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987E4B" w:rsidRPr="00292B36" w:rsidTr="000E54CD">
        <w:tc>
          <w:tcPr>
            <w:tcW w:w="102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Исследование методов и средств статического анализа процесс-ориентированных программ</w:t>
            </w:r>
          </w:p>
        </w:tc>
        <w:tc>
          <w:tcPr>
            <w:tcW w:w="1985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987E4B" w:rsidRDefault="00987E4B" w:rsidP="00987E4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987E4B" w:rsidRPr="00292B36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7E4B" w:rsidRDefault="00987E4B" w:rsidP="00987E4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87E4B" w:rsidRPr="000E54CD" w:rsidRDefault="00987E4B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методов, моделей, механизмов анализа процесс-ориентированных программ для целей реверсивного инжиниринга (предпочтение будет отдаваться студентам третьего курса, или студентам, </w:t>
            </w:r>
            <w:r>
              <w:rPr>
                <w:color w:val="000000"/>
                <w:sz w:val="20"/>
                <w:szCs w:val="20"/>
              </w:rPr>
              <w:lastRenderedPageBreak/>
              <w:t>проходившим на третьем курсе практику по смежным темам)</w:t>
            </w:r>
          </w:p>
        </w:tc>
        <w:tc>
          <w:tcPr>
            <w:tcW w:w="127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lastRenderedPageBreak/>
              <w:t>нет</w:t>
            </w:r>
          </w:p>
        </w:tc>
      </w:tr>
      <w:tr w:rsidR="00987E4B" w:rsidRPr="00292B36" w:rsidTr="000E54CD">
        <w:tc>
          <w:tcPr>
            <w:tcW w:w="102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4B" w:rsidRPr="00292B36" w:rsidTr="000E54CD">
        <w:tc>
          <w:tcPr>
            <w:tcW w:w="102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4B" w:rsidRPr="00292B36" w:rsidTr="000E54CD">
        <w:tc>
          <w:tcPr>
            <w:tcW w:w="102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87E4B" w:rsidRPr="00292B36" w:rsidRDefault="00987E4B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F51D2" w:rsidRDefault="00BF51D2"/>
    <w:p w:rsidR="003B7172" w:rsidRDefault="003B7172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</w:rPr>
      </w:pPr>
    </w:p>
    <w:p w:rsidR="003B7172" w:rsidRDefault="003B7172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</w:rPr>
      </w:pPr>
    </w:p>
    <w:p w:rsidR="00F96BF3" w:rsidRPr="003B7172" w:rsidRDefault="00F96BF3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  <w:highlight w:val="cyan"/>
        </w:rPr>
      </w:pPr>
      <w:r w:rsidRPr="003B7172">
        <w:rPr>
          <w:b/>
          <w:color w:val="000000"/>
          <w:sz w:val="28"/>
          <w:szCs w:val="28"/>
          <w:highlight w:val="cyan"/>
        </w:rPr>
        <w:t xml:space="preserve">Перечень тем выпускных квалификационных работ магистров, предлагаемых обучающимся </w:t>
      </w:r>
    </w:p>
    <w:p w:rsidR="00F96BF3" w:rsidRPr="003B7172" w:rsidRDefault="00F96BF3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  <w:highlight w:val="cyan"/>
        </w:rPr>
      </w:pPr>
      <w:r w:rsidRPr="003B7172">
        <w:rPr>
          <w:b/>
          <w:color w:val="000000"/>
          <w:sz w:val="28"/>
          <w:szCs w:val="28"/>
          <w:highlight w:val="cyan"/>
        </w:rPr>
        <w:t xml:space="preserve">в 2021- 2022 учебном году </w:t>
      </w:r>
    </w:p>
    <w:p w:rsidR="00F96BF3" w:rsidRPr="003B7172" w:rsidRDefault="00F96BF3" w:rsidP="00F96BF3">
      <w:pPr>
        <w:pStyle w:val="a5"/>
        <w:ind w:left="360" w:right="-1" w:firstLine="349"/>
        <w:rPr>
          <w:color w:val="000000"/>
          <w:sz w:val="28"/>
          <w:szCs w:val="28"/>
          <w:highlight w:val="cyan"/>
        </w:rPr>
      </w:pPr>
      <w:r w:rsidRPr="003B7172">
        <w:rPr>
          <w:color w:val="000000"/>
          <w:sz w:val="28"/>
          <w:szCs w:val="28"/>
          <w:highlight w:val="cyan"/>
        </w:rPr>
        <w:t>Образовательная программа: 09.04.01 Информатика и вычислительная техника.</w:t>
      </w:r>
    </w:p>
    <w:p w:rsidR="003B7172" w:rsidRPr="003B7172" w:rsidRDefault="003B7172" w:rsidP="00F96BF3">
      <w:pPr>
        <w:pStyle w:val="a5"/>
        <w:ind w:left="360" w:right="-1" w:firstLine="349"/>
        <w:rPr>
          <w:color w:val="000000"/>
          <w:sz w:val="28"/>
          <w:szCs w:val="28"/>
          <w:highlight w:val="cyan"/>
        </w:rPr>
      </w:pPr>
      <w:r w:rsidRPr="003B7172">
        <w:rPr>
          <w:color w:val="000000"/>
          <w:sz w:val="28"/>
          <w:szCs w:val="28"/>
          <w:highlight w:val="cyan"/>
        </w:rPr>
        <w:t>Направления:</w:t>
      </w:r>
    </w:p>
    <w:p w:rsidR="003B7172" w:rsidRPr="003B7172" w:rsidRDefault="00F96BF3" w:rsidP="00F96BF3">
      <w:pPr>
        <w:pStyle w:val="a5"/>
        <w:ind w:left="360" w:right="-1" w:firstLine="349"/>
        <w:rPr>
          <w:color w:val="000000"/>
          <w:sz w:val="28"/>
          <w:szCs w:val="28"/>
          <w:highlight w:val="cyan"/>
        </w:rPr>
      </w:pPr>
      <w:r w:rsidRPr="003B7172">
        <w:rPr>
          <w:color w:val="000000"/>
          <w:sz w:val="28"/>
          <w:szCs w:val="28"/>
          <w:highlight w:val="cyan"/>
        </w:rPr>
        <w:t xml:space="preserve">                                                  </w:t>
      </w:r>
      <w:r w:rsidR="003B7172" w:rsidRPr="003B7172">
        <w:rPr>
          <w:color w:val="000000"/>
          <w:sz w:val="28"/>
          <w:szCs w:val="28"/>
          <w:highlight w:val="cyan"/>
        </w:rPr>
        <w:t>Технология разработки программных систем.</w:t>
      </w:r>
    </w:p>
    <w:p w:rsidR="00F96BF3" w:rsidRDefault="00F96BF3" w:rsidP="003B7172">
      <w:pPr>
        <w:pStyle w:val="a5"/>
        <w:ind w:left="3899" w:right="-1" w:firstLine="349"/>
        <w:rPr>
          <w:color w:val="000000"/>
          <w:sz w:val="28"/>
          <w:szCs w:val="28"/>
        </w:rPr>
      </w:pPr>
      <w:r w:rsidRPr="003B7172">
        <w:rPr>
          <w:color w:val="000000"/>
          <w:sz w:val="28"/>
          <w:szCs w:val="28"/>
          <w:highlight w:val="cyan"/>
        </w:rPr>
        <w:t>Компьютерное моделирование и анализ данных.</w:t>
      </w:r>
    </w:p>
    <w:p w:rsidR="003B7172" w:rsidRDefault="003B7172" w:rsidP="003B7172">
      <w:pPr>
        <w:pStyle w:val="a5"/>
        <w:ind w:left="3899" w:right="-1" w:firstLine="349"/>
        <w:rPr>
          <w:color w:val="000000"/>
          <w:sz w:val="28"/>
          <w:szCs w:val="28"/>
        </w:rPr>
      </w:pPr>
    </w:p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693"/>
        <w:gridCol w:w="1985"/>
        <w:gridCol w:w="1843"/>
        <w:gridCol w:w="1417"/>
        <w:gridCol w:w="1134"/>
        <w:gridCol w:w="2126"/>
        <w:gridCol w:w="2127"/>
        <w:gridCol w:w="1275"/>
      </w:tblGrid>
      <w:tr w:rsidR="00F96BF3" w:rsidRPr="00292B36" w:rsidTr="000E54CD">
        <w:tc>
          <w:tcPr>
            <w:tcW w:w="1024" w:type="dxa"/>
            <w:shd w:val="clear" w:color="auto" w:fill="auto"/>
          </w:tcPr>
          <w:p w:rsidR="00F96BF3" w:rsidRPr="00292B36" w:rsidRDefault="00F96BF3" w:rsidP="000E54CD">
            <w:pPr>
              <w:pStyle w:val="a5"/>
              <w:tabs>
                <w:tab w:val="left" w:pos="859"/>
              </w:tabs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2693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Примерная тема ВКР (направление исследования)</w:t>
            </w:r>
          </w:p>
        </w:tc>
        <w:tc>
          <w:tcPr>
            <w:tcW w:w="1985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Руководитель ВКР (ФИО, ученая степень, должность и место работы в НГУ, должность и место работы в другой организации – при наличии)</w:t>
            </w:r>
          </w:p>
        </w:tc>
        <w:tc>
          <w:tcPr>
            <w:tcW w:w="1843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Ссылка на персональную страницу или электронный адрес руководителя ВКР для консультаций</w:t>
            </w:r>
          </w:p>
        </w:tc>
        <w:tc>
          <w:tcPr>
            <w:tcW w:w="1417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Форма работы над ВКР (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индивиду-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альная</w:t>
            </w:r>
            <w:proofErr w:type="spellEnd"/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или групповая)</w:t>
            </w:r>
          </w:p>
        </w:tc>
        <w:tc>
          <w:tcPr>
            <w:tcW w:w="1134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08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Ограниче-ние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 xml:space="preserve"> количества студентов (у данного руководи-теля 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или  при</w:t>
            </w:r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групповом 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выполне-нии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 xml:space="preserve"> ВКР по данной тематике)</w:t>
            </w:r>
          </w:p>
        </w:tc>
        <w:tc>
          <w:tcPr>
            <w:tcW w:w="2126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Пререквизиты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>, необходимые для успешного выполнения работы (необходимость освоения определенных элективных дисциплин, наличие углубленных знаний в конкретной области и т.п.)</w:t>
            </w:r>
          </w:p>
        </w:tc>
        <w:tc>
          <w:tcPr>
            <w:tcW w:w="2127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Краткое примерное описание темы ВКР (какие вопросы или направления исследования могут быть рассмотрены)</w:t>
            </w:r>
          </w:p>
        </w:tc>
        <w:tc>
          <w:tcPr>
            <w:tcW w:w="1275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3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 xml:space="preserve">Наличие заявки от </w:t>
            </w:r>
            <w:proofErr w:type="spellStart"/>
            <w:proofErr w:type="gramStart"/>
            <w:r w:rsidRPr="00292B36">
              <w:rPr>
                <w:color w:val="000000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и название 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организа-ции</w:t>
            </w:r>
            <w:proofErr w:type="spellEnd"/>
          </w:p>
        </w:tc>
      </w:tr>
      <w:tr w:rsidR="0083255F" w:rsidRPr="00292B36" w:rsidTr="009F3FB1">
        <w:tc>
          <w:tcPr>
            <w:tcW w:w="1024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применимости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Coq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для  доказательства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условий корректности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>-программ</w:t>
            </w:r>
          </w:p>
        </w:tc>
        <w:tc>
          <w:tcPr>
            <w:tcW w:w="1985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255F" w:rsidRPr="00B44709" w:rsidRDefault="0083255F" w:rsidP="009F3FB1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Coq</w:t>
            </w:r>
          </w:p>
        </w:tc>
        <w:tc>
          <w:tcPr>
            <w:tcW w:w="2127" w:type="dxa"/>
            <w:shd w:val="clear" w:color="auto" w:fill="auto"/>
          </w:tcPr>
          <w:p w:rsidR="0083255F" w:rsidRPr="000E54CD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методов автоматизации процедуры верификации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программ средствами дедуктивной верификации в системе </w:t>
            </w:r>
            <w:r>
              <w:rPr>
                <w:color w:val="000000"/>
                <w:sz w:val="20"/>
                <w:szCs w:val="20"/>
                <w:lang w:val="en-US"/>
              </w:rPr>
              <w:t>Coq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B7172">
              <w:rPr>
                <w:color w:val="000000"/>
                <w:sz w:val="20"/>
                <w:szCs w:val="20"/>
              </w:rPr>
              <w:t>(предпочтение будет отдаваться студентам выполнявшим ВКР бакалавра на кафедре)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3255F" w:rsidRPr="00292B36" w:rsidRDefault="0083255F" w:rsidP="009F3FB1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lastRenderedPageBreak/>
              <w:t>нет</w:t>
            </w:r>
          </w:p>
        </w:tc>
      </w:tr>
      <w:tr w:rsidR="0083255F" w:rsidRPr="00292B36" w:rsidTr="009F3FB1">
        <w:tc>
          <w:tcPr>
            <w:tcW w:w="1024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255F" w:rsidRPr="00917357" w:rsidRDefault="0083255F" w:rsidP="009F3FB1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применимости языка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целей спецификации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event execution control </w:t>
            </w:r>
            <w:r>
              <w:rPr>
                <w:color w:val="000000"/>
                <w:sz w:val="20"/>
                <w:szCs w:val="20"/>
              </w:rPr>
              <w:t>в системе 4</w:t>
            </w:r>
            <w:r>
              <w:rPr>
                <w:color w:val="000000"/>
                <w:sz w:val="20"/>
                <w:szCs w:val="20"/>
                <w:lang w:val="en-US"/>
              </w:rPr>
              <w:t>DIAC</w:t>
            </w:r>
          </w:p>
        </w:tc>
        <w:tc>
          <w:tcPr>
            <w:tcW w:w="1985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Xtend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255F" w:rsidRPr="000E54CD" w:rsidRDefault="0083255F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Изучить систему 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DIAC, </w:t>
            </w:r>
            <w:r>
              <w:rPr>
                <w:color w:val="000000"/>
                <w:sz w:val="20"/>
                <w:szCs w:val="20"/>
              </w:rPr>
              <w:t xml:space="preserve">особенности стандарта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IEC </w:t>
            </w:r>
            <w:r>
              <w:rPr>
                <w:color w:val="000000"/>
                <w:sz w:val="20"/>
                <w:szCs w:val="20"/>
              </w:rPr>
              <w:t xml:space="preserve">определить возможности и методы замены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Event Control Chart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poST-подобный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синтаксис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как вариант использовать чистый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спецификации инкапсулированной функциональности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IEC 61499 </w:t>
            </w:r>
            <w:r>
              <w:rPr>
                <w:color w:val="000000"/>
                <w:sz w:val="20"/>
                <w:szCs w:val="20"/>
              </w:rPr>
              <w:t xml:space="preserve">функциональных блоков в варианте </w:t>
            </w:r>
            <w:r>
              <w:rPr>
                <w:color w:val="000000"/>
                <w:sz w:val="20"/>
                <w:szCs w:val="20"/>
                <w:lang w:val="en-US"/>
              </w:rPr>
              <w:t>Simple FB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B7172">
              <w:rPr>
                <w:color w:val="000000"/>
                <w:sz w:val="20"/>
                <w:szCs w:val="20"/>
              </w:rPr>
              <w:t>(предпочтение будет отдаваться студентам выполнявшим ВКР бакалавра на кафедре)</w:t>
            </w:r>
          </w:p>
        </w:tc>
        <w:tc>
          <w:tcPr>
            <w:tcW w:w="1275" w:type="dxa"/>
            <w:shd w:val="clear" w:color="auto" w:fill="auto"/>
          </w:tcPr>
          <w:p w:rsidR="0083255F" w:rsidRPr="00292B36" w:rsidRDefault="0083255F" w:rsidP="009F3FB1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t>нет</w:t>
            </w:r>
          </w:p>
        </w:tc>
      </w:tr>
      <w:tr w:rsidR="0083255F" w:rsidRPr="00292B36" w:rsidTr="009F3FB1">
        <w:tc>
          <w:tcPr>
            <w:tcW w:w="1024" w:type="dxa"/>
            <w:shd w:val="clear" w:color="auto" w:fill="auto"/>
          </w:tcPr>
          <w:p w:rsidR="0083255F" w:rsidRPr="00292B36" w:rsidRDefault="0083255F" w:rsidP="009F3FB1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255F" w:rsidRPr="00292B36" w:rsidRDefault="0083255F" w:rsidP="009F3FB1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Разработка методов и средств статического анализа процесс-ориентированных программ</w:t>
            </w:r>
          </w:p>
        </w:tc>
        <w:tc>
          <w:tcPr>
            <w:tcW w:w="1985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83255F" w:rsidRPr="00292B36" w:rsidRDefault="0083255F" w:rsidP="009F3FB1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83255F" w:rsidRPr="00292B36" w:rsidRDefault="0083255F" w:rsidP="009F3FB1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3255F" w:rsidRDefault="0083255F" w:rsidP="009F3FB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255F" w:rsidRPr="00292B36" w:rsidRDefault="0083255F" w:rsidP="009F3FB1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255F" w:rsidRPr="000E54CD" w:rsidRDefault="0083255F" w:rsidP="003B7172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методов, моделей, механизмов анализа процесс-ориентированных программ для целей реверсивного инжиниринга, анализа качества и сложности алгоритмов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управления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предпочтение будет отдаваться студентам </w:t>
            </w:r>
            <w:r w:rsidR="003B7172">
              <w:rPr>
                <w:color w:val="000000"/>
                <w:sz w:val="20"/>
                <w:szCs w:val="20"/>
              </w:rPr>
              <w:t>выполнявшим ВКР бакалавра на кафедре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3255F" w:rsidRPr="00292B36" w:rsidRDefault="0083255F" w:rsidP="009F3FB1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0E54CD">
              <w:rPr>
                <w:color w:val="000000"/>
              </w:rPr>
              <w:lastRenderedPageBreak/>
              <w:t>нет</w:t>
            </w:r>
          </w:p>
        </w:tc>
      </w:tr>
      <w:tr w:rsidR="00F96BF3" w:rsidRPr="00292B36" w:rsidTr="000E54CD">
        <w:tc>
          <w:tcPr>
            <w:tcW w:w="1024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96BF3" w:rsidRPr="00292B36" w:rsidRDefault="00F96BF3" w:rsidP="000E54CD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6BF3" w:rsidRPr="00F96BF3" w:rsidRDefault="00F96BF3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</w:rPr>
      </w:pPr>
    </w:p>
    <w:sectPr w:rsidR="00F96BF3" w:rsidRPr="00F96BF3" w:rsidSect="00F96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3"/>
    <w:rsid w:val="000E54CD"/>
    <w:rsid w:val="003B7172"/>
    <w:rsid w:val="00617F94"/>
    <w:rsid w:val="006E4232"/>
    <w:rsid w:val="0083255F"/>
    <w:rsid w:val="00917357"/>
    <w:rsid w:val="00987E4B"/>
    <w:rsid w:val="00A62293"/>
    <w:rsid w:val="00B44709"/>
    <w:rsid w:val="00BF51D2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F485-0FC5-4ED2-BE37-56D1CEA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BF3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F96BF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F96BF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F96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7F94"/>
    <w:pPr>
      <w:spacing w:before="100" w:beforeAutospacing="1" w:after="100" w:afterAutospacing="1"/>
      <w:ind w:firstLine="0"/>
      <w:jc w:val="left"/>
    </w:pPr>
  </w:style>
  <w:style w:type="character" w:styleId="a8">
    <w:name w:val="Hyperlink"/>
    <w:basedOn w:val="a0"/>
    <w:uiPriority w:val="99"/>
    <w:semiHidden/>
    <w:unhideWhenUsed/>
    <w:rsid w:val="0061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1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user</cp:lastModifiedBy>
  <cp:revision>2</cp:revision>
  <dcterms:created xsi:type="dcterms:W3CDTF">2021-06-27T06:10:00Z</dcterms:created>
  <dcterms:modified xsi:type="dcterms:W3CDTF">2021-06-27T06:10:00Z</dcterms:modified>
</cp:coreProperties>
</file>